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2E7EFD" w:rsidRDefault="00004F05" w:rsidP="00004F05">
      <w:pPr>
        <w:jc w:val="center"/>
        <w:rPr>
          <w:b/>
          <w:szCs w:val="22"/>
        </w:rPr>
      </w:pPr>
      <w:bookmarkStart w:id="0" w:name="_GoBack"/>
      <w:bookmarkEnd w:id="0"/>
      <w:r w:rsidRPr="002E7EFD">
        <w:rPr>
          <w:b/>
          <w:szCs w:val="22"/>
        </w:rPr>
        <w:t xml:space="preserve">AIR NAVIGATION REPORT FORM (ANRF) </w:t>
      </w:r>
    </w:p>
    <w:p w:rsidR="00004F05" w:rsidRPr="002E7EFD" w:rsidRDefault="00004F05" w:rsidP="00004F05">
      <w:pPr>
        <w:jc w:val="center"/>
        <w:rPr>
          <w:bCs/>
          <w:szCs w:val="22"/>
        </w:rPr>
      </w:pPr>
    </w:p>
    <w:p w:rsidR="00257DEC" w:rsidRPr="002E7EFD" w:rsidRDefault="00257DEC" w:rsidP="00257DEC">
      <w:pPr>
        <w:jc w:val="center"/>
        <w:rPr>
          <w:b/>
          <w:bCs/>
          <w:szCs w:val="22"/>
        </w:rPr>
      </w:pPr>
      <w:r w:rsidRPr="002E7EFD">
        <w:rPr>
          <w:b/>
          <w:bCs/>
          <w:szCs w:val="22"/>
        </w:rPr>
        <w:t>SAM Regional Planning for ASBU Modules</w:t>
      </w:r>
    </w:p>
    <w:p w:rsidR="00257DEC" w:rsidRPr="002E7EFD" w:rsidRDefault="00257DEC" w:rsidP="00004F05">
      <w:pPr>
        <w:jc w:val="center"/>
        <w:rPr>
          <w:bCs/>
          <w:szCs w:val="22"/>
        </w:rPr>
      </w:pPr>
    </w:p>
    <w:p w:rsidR="00257DEC" w:rsidRPr="002E7EFD" w:rsidRDefault="00257DEC" w:rsidP="00004F05">
      <w:pPr>
        <w:jc w:val="center"/>
        <w:rPr>
          <w:bCs/>
          <w:szCs w:val="22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2E7EFD" w:rsidTr="00257DEC">
        <w:trPr>
          <w:trHeight w:val="251"/>
        </w:trPr>
        <w:tc>
          <w:tcPr>
            <w:tcW w:w="9615" w:type="dxa"/>
            <w:gridSpan w:val="6"/>
          </w:tcPr>
          <w:p w:rsidR="00004F05" w:rsidRPr="002E7EFD" w:rsidRDefault="00004F05" w:rsidP="00257DEC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REGIONAL/NATIONAL PERFORMANCE OBJECTIVE –</w:t>
            </w:r>
            <w:r w:rsidRPr="002E7EFD">
              <w:rPr>
                <w:b/>
                <w:bCs/>
                <w:sz w:val="20"/>
                <w:szCs w:val="20"/>
              </w:rPr>
              <w:t xml:space="preserve"> </w:t>
            </w:r>
            <w:r w:rsidR="00400505" w:rsidRPr="002E7EFD">
              <w:rPr>
                <w:b/>
                <w:bCs/>
                <w:sz w:val="20"/>
                <w:szCs w:val="20"/>
              </w:rPr>
              <w:t>B0-7</w:t>
            </w:r>
            <w:r w:rsidRPr="002E7EFD">
              <w:rPr>
                <w:b/>
                <w:bCs/>
                <w:sz w:val="20"/>
                <w:szCs w:val="20"/>
              </w:rPr>
              <w:t xml:space="preserve">5: </w:t>
            </w:r>
            <w:r w:rsidR="00206D94" w:rsidRPr="002E7E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Safety and Efficiency of Surface Operations (A-SMGCS Level 1-2)</w:t>
            </w:r>
          </w:p>
          <w:p w:rsidR="00004F05" w:rsidRPr="002E7EFD" w:rsidRDefault="00004F05" w:rsidP="00257DEC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  <w:p w:rsidR="00004F05" w:rsidRPr="002E7EFD" w:rsidRDefault="00206D94" w:rsidP="00257DEC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E7EFD">
              <w:rPr>
                <w:b/>
                <w:bCs/>
                <w:sz w:val="20"/>
                <w:szCs w:val="20"/>
              </w:rPr>
              <w:t>Performance Improvement Area 1</w:t>
            </w:r>
            <w:r w:rsidR="00004F05" w:rsidRPr="002E7EFD">
              <w:rPr>
                <w:b/>
                <w:bCs/>
                <w:sz w:val="20"/>
                <w:szCs w:val="20"/>
              </w:rPr>
              <w:t>:</w:t>
            </w:r>
          </w:p>
          <w:p w:rsidR="00004F05" w:rsidRPr="002E7EFD" w:rsidRDefault="00206D94" w:rsidP="00257DEC">
            <w:pPr>
              <w:autoSpaceDE/>
              <w:autoSpaceDN/>
              <w:adjustRightInd/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2E7EFD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  <w:lang w:eastAsia="zh-CN"/>
              </w:rPr>
              <w:t xml:space="preserve">Airport operation </w:t>
            </w:r>
          </w:p>
        </w:tc>
      </w:tr>
      <w:tr w:rsidR="00004F05" w:rsidRPr="002E7EFD" w:rsidTr="00257DEC">
        <w:trPr>
          <w:trHeight w:val="70"/>
        </w:trPr>
        <w:tc>
          <w:tcPr>
            <w:tcW w:w="9615" w:type="dxa"/>
            <w:gridSpan w:val="6"/>
          </w:tcPr>
          <w:p w:rsidR="00004F05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ASBU B0-</w:t>
            </w:r>
            <w:r w:rsidR="004C7474" w:rsidRPr="002E7EFD">
              <w:rPr>
                <w:b/>
                <w:sz w:val="20"/>
                <w:szCs w:val="20"/>
              </w:rPr>
              <w:t>7</w:t>
            </w:r>
            <w:r w:rsidRPr="002E7EFD">
              <w:rPr>
                <w:b/>
                <w:sz w:val="20"/>
                <w:szCs w:val="20"/>
              </w:rPr>
              <w:t xml:space="preserve">5: Impact on Main Key Performance Areas (KPA) </w:t>
            </w:r>
          </w:p>
        </w:tc>
      </w:tr>
      <w:tr w:rsidR="00004F05" w:rsidRPr="002E7EFD" w:rsidTr="00257DEC">
        <w:trPr>
          <w:trHeight w:val="70"/>
        </w:trPr>
        <w:tc>
          <w:tcPr>
            <w:tcW w:w="1811" w:type="dxa"/>
          </w:tcPr>
          <w:p w:rsidR="00004F05" w:rsidRPr="002E7EFD" w:rsidRDefault="00004F05" w:rsidP="00257DEC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004F05" w:rsidRPr="002E7EFD" w:rsidRDefault="00004F05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Access &amp; Equity</w:t>
            </w:r>
          </w:p>
        </w:tc>
        <w:tc>
          <w:tcPr>
            <w:tcW w:w="1575" w:type="dxa"/>
          </w:tcPr>
          <w:p w:rsidR="00004F05" w:rsidRPr="002E7EFD" w:rsidRDefault="00004F05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Capacity</w:t>
            </w:r>
          </w:p>
        </w:tc>
        <w:tc>
          <w:tcPr>
            <w:tcW w:w="1557" w:type="dxa"/>
          </w:tcPr>
          <w:p w:rsidR="00004F05" w:rsidRPr="002E7EFD" w:rsidRDefault="00004F05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Efficiency</w:t>
            </w:r>
          </w:p>
        </w:tc>
        <w:tc>
          <w:tcPr>
            <w:tcW w:w="1606" w:type="dxa"/>
          </w:tcPr>
          <w:p w:rsidR="00004F05" w:rsidRPr="002E7EFD" w:rsidRDefault="00004F05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1513" w:type="dxa"/>
          </w:tcPr>
          <w:p w:rsidR="00004F05" w:rsidRPr="002E7EFD" w:rsidRDefault="00004F05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Safety</w:t>
            </w:r>
          </w:p>
        </w:tc>
      </w:tr>
      <w:tr w:rsidR="00004F05" w:rsidRPr="002E7EFD" w:rsidTr="00257DEC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2E7EFD" w:rsidRDefault="00004F05" w:rsidP="00257DEC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:rsidR="00004F05" w:rsidRPr="002E7EFD" w:rsidRDefault="00AA7EE6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Y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:rsidR="00004F05" w:rsidRPr="002E7EFD" w:rsidRDefault="00B13F0F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:rsidR="00004F05" w:rsidRPr="002E7EFD" w:rsidRDefault="00B13F0F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:rsidR="00004F05" w:rsidRPr="002E7EFD" w:rsidRDefault="00AA7EE6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2E7EFD" w:rsidRDefault="00B13F0F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Y</w:t>
            </w:r>
          </w:p>
        </w:tc>
      </w:tr>
    </w:tbl>
    <w:p w:rsidR="00257DEC" w:rsidRPr="002E7EFD" w:rsidRDefault="00257DEC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2E7EFD" w:rsidTr="00257DEC">
        <w:trPr>
          <w:trHeight w:val="70"/>
        </w:trPr>
        <w:tc>
          <w:tcPr>
            <w:tcW w:w="9615" w:type="dxa"/>
            <w:gridSpan w:val="2"/>
            <w:vAlign w:val="center"/>
          </w:tcPr>
          <w:p w:rsidR="00004F05" w:rsidRPr="002E7EFD" w:rsidRDefault="00EB0764" w:rsidP="00257DE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E7EFD">
              <w:rPr>
                <w:b/>
                <w:bCs/>
                <w:sz w:val="20"/>
                <w:szCs w:val="20"/>
              </w:rPr>
              <w:t xml:space="preserve">B0-75: </w:t>
            </w:r>
            <w:r w:rsidR="005D4AE7" w:rsidRPr="002E7EFD">
              <w:rPr>
                <w:b/>
                <w:sz w:val="20"/>
                <w:szCs w:val="20"/>
              </w:rPr>
              <w:t>Implementation Progress</w:t>
            </w:r>
          </w:p>
        </w:tc>
      </w:tr>
      <w:tr w:rsidR="005D4AE7" w:rsidRPr="002E7EFD" w:rsidTr="00257DEC">
        <w:trPr>
          <w:trHeight w:val="70"/>
        </w:trPr>
        <w:tc>
          <w:tcPr>
            <w:tcW w:w="5712" w:type="dxa"/>
            <w:vAlign w:val="center"/>
          </w:tcPr>
          <w:p w:rsidR="005D4AE7" w:rsidRPr="002E7EFD" w:rsidRDefault="005D4AE7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3903" w:type="dxa"/>
            <w:vAlign w:val="center"/>
          </w:tcPr>
          <w:p w:rsidR="005D4AE7" w:rsidRPr="002E7EFD" w:rsidRDefault="005D4AE7" w:rsidP="00257DE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Implementation Status</w:t>
            </w:r>
          </w:p>
          <w:p w:rsidR="005D4AE7" w:rsidRPr="002E7EFD" w:rsidRDefault="005D4AE7" w:rsidP="00257DE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(Ground and Air)</w:t>
            </w:r>
          </w:p>
        </w:tc>
      </w:tr>
      <w:tr w:rsidR="005D4AE7" w:rsidRPr="002E7EFD" w:rsidTr="00FA776E">
        <w:trPr>
          <w:trHeight w:val="590"/>
        </w:trPr>
        <w:tc>
          <w:tcPr>
            <w:tcW w:w="5712" w:type="dxa"/>
            <w:tcBorders>
              <w:bottom w:val="single" w:sz="4" w:space="0" w:color="auto"/>
            </w:tcBorders>
            <w:vAlign w:val="center"/>
          </w:tcPr>
          <w:p w:rsidR="005D4AE7" w:rsidRPr="002E7EFD" w:rsidRDefault="00CF3209" w:rsidP="00257DEC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E7EFD">
              <w:rPr>
                <w:rFonts w:ascii="Times New Roman" w:hAnsi="Times New Roman"/>
                <w:sz w:val="20"/>
                <w:szCs w:val="20"/>
              </w:rPr>
              <w:t>Surveillance system for</w:t>
            </w:r>
            <w:r w:rsidR="00257DEC" w:rsidRPr="002E7E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4AE7" w:rsidRPr="002E7EFD">
              <w:rPr>
                <w:rFonts w:ascii="Times New Roman" w:hAnsi="Times New Roman"/>
                <w:sz w:val="20"/>
                <w:szCs w:val="20"/>
              </w:rPr>
              <w:t>ground surface movement</w:t>
            </w:r>
            <w:r w:rsidR="00257DEC" w:rsidRPr="002E7E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4AE7" w:rsidRPr="002E7EFD">
              <w:rPr>
                <w:rFonts w:ascii="Times New Roman" w:hAnsi="Times New Roman"/>
                <w:sz w:val="20"/>
                <w:szCs w:val="20"/>
              </w:rPr>
              <w:t>(PSR, SSR, ADS B or Multilateration)</w:t>
            </w:r>
          </w:p>
        </w:tc>
        <w:tc>
          <w:tcPr>
            <w:tcW w:w="3903" w:type="dxa"/>
            <w:tcBorders>
              <w:bottom w:val="single" w:sz="4" w:space="0" w:color="auto"/>
            </w:tcBorders>
            <w:vAlign w:val="center"/>
          </w:tcPr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June</w:t>
            </w:r>
            <w:r w:rsidR="00257DEC" w:rsidRPr="002E7EFD">
              <w:rPr>
                <w:sz w:val="20"/>
                <w:szCs w:val="20"/>
              </w:rPr>
              <w:t xml:space="preserve"> </w:t>
            </w:r>
            <w:r w:rsidR="005D4AE7" w:rsidRPr="002E7EFD">
              <w:rPr>
                <w:sz w:val="20"/>
                <w:szCs w:val="20"/>
              </w:rPr>
              <w:t>2018</w:t>
            </w:r>
          </w:p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Service provider</w:t>
            </w:r>
          </w:p>
        </w:tc>
      </w:tr>
      <w:tr w:rsidR="005D4AE7" w:rsidRPr="002E7EFD" w:rsidTr="00257DEC">
        <w:trPr>
          <w:trHeight w:val="70"/>
        </w:trPr>
        <w:tc>
          <w:tcPr>
            <w:tcW w:w="5712" w:type="dxa"/>
            <w:tcBorders>
              <w:top w:val="single" w:sz="4" w:space="0" w:color="auto"/>
            </w:tcBorders>
            <w:vAlign w:val="center"/>
          </w:tcPr>
          <w:p w:rsidR="005D4AE7" w:rsidRPr="002E7EFD" w:rsidRDefault="005D4AE7" w:rsidP="002E7EFD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E7EFD">
              <w:rPr>
                <w:rFonts w:ascii="Times New Roman" w:hAnsi="Times New Roman"/>
                <w:sz w:val="20"/>
                <w:szCs w:val="20"/>
              </w:rPr>
              <w:t>Surveillance system on board (SSR transponder,</w:t>
            </w:r>
            <w:r w:rsidR="002E7E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7EFD">
              <w:rPr>
                <w:rFonts w:ascii="Times New Roman" w:hAnsi="Times New Roman"/>
                <w:sz w:val="20"/>
                <w:szCs w:val="20"/>
              </w:rPr>
              <w:t>ADS B capacity)</w:t>
            </w:r>
          </w:p>
        </w:tc>
        <w:tc>
          <w:tcPr>
            <w:tcW w:w="3903" w:type="dxa"/>
            <w:tcBorders>
              <w:top w:val="single" w:sz="4" w:space="0" w:color="auto"/>
            </w:tcBorders>
            <w:vAlign w:val="center"/>
          </w:tcPr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June</w:t>
            </w:r>
            <w:r w:rsidR="00257DEC" w:rsidRPr="002E7EFD">
              <w:rPr>
                <w:sz w:val="20"/>
                <w:szCs w:val="20"/>
              </w:rPr>
              <w:t xml:space="preserve"> </w:t>
            </w:r>
            <w:r w:rsidR="005D4AE7" w:rsidRPr="002E7EFD">
              <w:rPr>
                <w:sz w:val="20"/>
                <w:szCs w:val="20"/>
              </w:rPr>
              <w:t>2018</w:t>
            </w:r>
          </w:p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Service Provider</w:t>
            </w:r>
          </w:p>
        </w:tc>
      </w:tr>
      <w:tr w:rsidR="005D4AE7" w:rsidRPr="002E7EFD" w:rsidTr="00257DEC">
        <w:trPr>
          <w:trHeight w:val="70"/>
        </w:trPr>
        <w:tc>
          <w:tcPr>
            <w:tcW w:w="5712" w:type="dxa"/>
            <w:vAlign w:val="center"/>
          </w:tcPr>
          <w:p w:rsidR="005D4AE7" w:rsidRPr="002E7EFD" w:rsidRDefault="005D4AE7" w:rsidP="00257DEC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E7EFD">
              <w:rPr>
                <w:rFonts w:ascii="Times New Roman" w:hAnsi="Times New Roman"/>
                <w:sz w:val="20"/>
                <w:szCs w:val="20"/>
              </w:rPr>
              <w:t xml:space="preserve">Surveillance system for vehicle </w:t>
            </w:r>
          </w:p>
        </w:tc>
        <w:tc>
          <w:tcPr>
            <w:tcW w:w="3903" w:type="dxa"/>
            <w:vAlign w:val="center"/>
          </w:tcPr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June</w:t>
            </w:r>
            <w:r w:rsidR="00257DEC" w:rsidRPr="002E7EFD">
              <w:rPr>
                <w:sz w:val="20"/>
                <w:szCs w:val="20"/>
              </w:rPr>
              <w:t xml:space="preserve"> </w:t>
            </w:r>
            <w:r w:rsidR="005D4AE7" w:rsidRPr="002E7EFD">
              <w:rPr>
                <w:sz w:val="20"/>
                <w:szCs w:val="20"/>
              </w:rPr>
              <w:t>2018</w:t>
            </w:r>
          </w:p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Service Provider</w:t>
            </w:r>
          </w:p>
        </w:tc>
      </w:tr>
      <w:tr w:rsidR="005D4AE7" w:rsidRPr="002E7EFD" w:rsidTr="00257DEC">
        <w:trPr>
          <w:trHeight w:val="70"/>
        </w:trPr>
        <w:tc>
          <w:tcPr>
            <w:tcW w:w="5712" w:type="dxa"/>
            <w:tcBorders>
              <w:bottom w:val="single" w:sz="4" w:space="0" w:color="auto"/>
            </w:tcBorders>
            <w:vAlign w:val="center"/>
          </w:tcPr>
          <w:p w:rsidR="005D4AE7" w:rsidRPr="002E7EFD" w:rsidRDefault="005D4AE7" w:rsidP="00257DEC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E7EFD">
              <w:rPr>
                <w:rFonts w:ascii="Times New Roman" w:hAnsi="Times New Roman"/>
                <w:sz w:val="20"/>
                <w:szCs w:val="20"/>
              </w:rPr>
              <w:t xml:space="preserve">Visual aids for navigation </w:t>
            </w:r>
          </w:p>
        </w:tc>
        <w:tc>
          <w:tcPr>
            <w:tcW w:w="3903" w:type="dxa"/>
            <w:tcBorders>
              <w:bottom w:val="single" w:sz="4" w:space="0" w:color="auto"/>
            </w:tcBorders>
            <w:vAlign w:val="center"/>
          </w:tcPr>
          <w:p w:rsidR="00373ABE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December</w:t>
            </w:r>
            <w:r w:rsidR="00257DEC" w:rsidRPr="002E7EFD">
              <w:rPr>
                <w:sz w:val="20"/>
                <w:szCs w:val="20"/>
              </w:rPr>
              <w:t xml:space="preserve"> </w:t>
            </w:r>
            <w:r w:rsidR="00373ABE" w:rsidRPr="002E7EFD">
              <w:rPr>
                <w:sz w:val="20"/>
                <w:szCs w:val="20"/>
              </w:rPr>
              <w:t>2015</w:t>
            </w:r>
          </w:p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Service Provider</w:t>
            </w:r>
          </w:p>
        </w:tc>
      </w:tr>
      <w:tr w:rsidR="005D4AE7" w:rsidRPr="002E7EFD" w:rsidTr="00FA776E">
        <w:trPr>
          <w:trHeight w:val="375"/>
        </w:trPr>
        <w:tc>
          <w:tcPr>
            <w:tcW w:w="5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4AE7" w:rsidRPr="002E7EFD" w:rsidRDefault="005D4AE7" w:rsidP="00257DEC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E7EFD">
              <w:rPr>
                <w:rFonts w:ascii="Times New Roman" w:hAnsi="Times New Roman"/>
                <w:sz w:val="20"/>
                <w:szCs w:val="20"/>
              </w:rPr>
              <w:t>Wild life strike hazard reduction</w:t>
            </w:r>
          </w:p>
        </w:tc>
        <w:tc>
          <w:tcPr>
            <w:tcW w:w="3903" w:type="dxa"/>
            <w:tcBorders>
              <w:top w:val="single" w:sz="4" w:space="0" w:color="auto"/>
              <w:bottom w:val="single" w:sz="4" w:space="0" w:color="auto"/>
            </w:tcBorders>
          </w:tcPr>
          <w:p w:rsidR="00CF3209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December</w:t>
            </w:r>
            <w:r w:rsidR="00257DEC" w:rsidRPr="002E7EFD">
              <w:rPr>
                <w:sz w:val="20"/>
                <w:szCs w:val="20"/>
              </w:rPr>
              <w:t xml:space="preserve"> </w:t>
            </w:r>
            <w:r w:rsidRPr="002E7EFD">
              <w:rPr>
                <w:sz w:val="20"/>
                <w:szCs w:val="20"/>
              </w:rPr>
              <w:t xml:space="preserve">2015 </w:t>
            </w:r>
          </w:p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 xml:space="preserve">Aerodrome </w:t>
            </w:r>
            <w:r w:rsidR="002E7EFD" w:rsidRPr="002E7EFD">
              <w:rPr>
                <w:sz w:val="20"/>
                <w:szCs w:val="20"/>
              </w:rPr>
              <w:t>operator/wildlife</w:t>
            </w:r>
            <w:r w:rsidRPr="002E7EFD">
              <w:rPr>
                <w:sz w:val="20"/>
                <w:szCs w:val="20"/>
              </w:rPr>
              <w:t xml:space="preserve"> committee</w:t>
            </w:r>
          </w:p>
        </w:tc>
      </w:tr>
      <w:tr w:rsidR="005D4AE7" w:rsidRPr="002E7EFD" w:rsidTr="00FA776E">
        <w:trPr>
          <w:trHeight w:val="561"/>
        </w:trPr>
        <w:tc>
          <w:tcPr>
            <w:tcW w:w="5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4AE7" w:rsidRPr="002E7EFD" w:rsidRDefault="005D4AE7" w:rsidP="00257DEC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E7EFD">
              <w:rPr>
                <w:rFonts w:ascii="Times New Roman" w:hAnsi="Times New Roman"/>
                <w:sz w:val="20"/>
                <w:szCs w:val="20"/>
              </w:rPr>
              <w:t>Display and processing information</w:t>
            </w:r>
          </w:p>
        </w:tc>
        <w:tc>
          <w:tcPr>
            <w:tcW w:w="3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4AE7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June</w:t>
            </w:r>
            <w:r w:rsidR="00257DEC" w:rsidRPr="002E7EFD">
              <w:rPr>
                <w:sz w:val="20"/>
                <w:szCs w:val="20"/>
              </w:rPr>
              <w:t xml:space="preserve"> </w:t>
            </w:r>
            <w:r w:rsidR="005D4AE7" w:rsidRPr="002E7EFD">
              <w:rPr>
                <w:sz w:val="20"/>
                <w:szCs w:val="20"/>
              </w:rPr>
              <w:t>2018</w:t>
            </w:r>
          </w:p>
          <w:p w:rsidR="005E0D98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Service Provider</w:t>
            </w:r>
          </w:p>
        </w:tc>
      </w:tr>
    </w:tbl>
    <w:p w:rsidR="005E0D98" w:rsidRPr="002E7EFD" w:rsidRDefault="005E0D98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715"/>
        <w:gridCol w:w="1800"/>
        <w:gridCol w:w="1784"/>
        <w:gridCol w:w="1693"/>
      </w:tblGrid>
      <w:tr w:rsidR="00004F05" w:rsidRPr="002E7EFD" w:rsidTr="00257DEC">
        <w:trPr>
          <w:trHeight w:val="70"/>
          <w:tblHeader/>
        </w:trPr>
        <w:tc>
          <w:tcPr>
            <w:tcW w:w="9615" w:type="dxa"/>
            <w:gridSpan w:val="5"/>
          </w:tcPr>
          <w:p w:rsidR="005E0D98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ASBU B0-</w:t>
            </w:r>
            <w:r w:rsidR="00AA7EE6" w:rsidRPr="002E7EFD">
              <w:rPr>
                <w:b/>
                <w:sz w:val="20"/>
                <w:szCs w:val="20"/>
              </w:rPr>
              <w:t>7</w:t>
            </w:r>
            <w:r w:rsidRPr="002E7EFD">
              <w:rPr>
                <w:b/>
                <w:sz w:val="20"/>
                <w:szCs w:val="20"/>
              </w:rPr>
              <w:t>5: Implementation Roadblocks/Issues</w:t>
            </w:r>
          </w:p>
        </w:tc>
      </w:tr>
      <w:tr w:rsidR="00004F05" w:rsidRPr="002E7EFD" w:rsidTr="00257DEC">
        <w:trPr>
          <w:trHeight w:val="70"/>
          <w:tblHeader/>
        </w:trPr>
        <w:tc>
          <w:tcPr>
            <w:tcW w:w="2623" w:type="dxa"/>
            <w:vMerge w:val="restart"/>
          </w:tcPr>
          <w:p w:rsidR="00004F05" w:rsidRPr="002E7EFD" w:rsidRDefault="00004F05" w:rsidP="00257DE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6992" w:type="dxa"/>
            <w:gridSpan w:val="4"/>
            <w:vAlign w:val="center"/>
          </w:tcPr>
          <w:p w:rsidR="00004F05" w:rsidRPr="002E7EFD" w:rsidRDefault="00004F05" w:rsidP="00257DE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Implementation Area</w:t>
            </w:r>
          </w:p>
        </w:tc>
      </w:tr>
      <w:tr w:rsidR="00004F05" w:rsidRPr="002E7EFD" w:rsidTr="002E7EFD">
        <w:trPr>
          <w:trHeight w:val="70"/>
          <w:tblHeader/>
        </w:trPr>
        <w:tc>
          <w:tcPr>
            <w:tcW w:w="2623" w:type="dxa"/>
            <w:vMerge/>
          </w:tcPr>
          <w:p w:rsidR="00004F05" w:rsidRPr="002E7EFD" w:rsidRDefault="00004F05" w:rsidP="00257DE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5" w:type="dxa"/>
            <w:vAlign w:val="center"/>
          </w:tcPr>
          <w:p w:rsidR="00004F05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Ground</w:t>
            </w:r>
            <w:r w:rsidR="00257DEC" w:rsidRPr="002E7EFD">
              <w:rPr>
                <w:b/>
                <w:sz w:val="20"/>
                <w:szCs w:val="20"/>
              </w:rPr>
              <w:t xml:space="preserve"> S</w:t>
            </w:r>
            <w:r w:rsidRPr="002E7EFD">
              <w:rPr>
                <w:b/>
                <w:sz w:val="20"/>
                <w:szCs w:val="20"/>
              </w:rPr>
              <w:t>ystem Implementation</w:t>
            </w:r>
          </w:p>
        </w:tc>
        <w:tc>
          <w:tcPr>
            <w:tcW w:w="1800" w:type="dxa"/>
            <w:vAlign w:val="center"/>
          </w:tcPr>
          <w:p w:rsidR="00004F05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Avionics Implementation</w:t>
            </w:r>
          </w:p>
        </w:tc>
        <w:tc>
          <w:tcPr>
            <w:tcW w:w="1784" w:type="dxa"/>
            <w:vAlign w:val="center"/>
          </w:tcPr>
          <w:p w:rsidR="00004F05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Procedures Availability</w:t>
            </w:r>
          </w:p>
        </w:tc>
        <w:tc>
          <w:tcPr>
            <w:tcW w:w="1693" w:type="dxa"/>
            <w:vAlign w:val="center"/>
          </w:tcPr>
          <w:p w:rsidR="00004F05" w:rsidRPr="002E7EFD" w:rsidRDefault="00004F05" w:rsidP="00257DE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Operational</w:t>
            </w:r>
          </w:p>
          <w:p w:rsidR="00004F05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Approvals</w:t>
            </w:r>
          </w:p>
        </w:tc>
      </w:tr>
      <w:tr w:rsidR="00004F05" w:rsidRPr="002E7EFD" w:rsidTr="002E7EFD">
        <w:trPr>
          <w:trHeight w:val="501"/>
        </w:trPr>
        <w:tc>
          <w:tcPr>
            <w:tcW w:w="2623" w:type="dxa"/>
          </w:tcPr>
          <w:p w:rsidR="00004F05" w:rsidRPr="002E7EFD" w:rsidRDefault="002B196D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Surveillance system for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B51E2" w:rsidRPr="002E7EFD">
              <w:rPr>
                <w:rFonts w:asciiTheme="majorBidi" w:hAnsiTheme="majorBidi" w:cstheme="majorBidi"/>
                <w:sz w:val="20"/>
                <w:szCs w:val="20"/>
              </w:rPr>
              <w:t>ground sur</w:t>
            </w:r>
            <w:r w:rsidR="008E5514" w:rsidRPr="002E7EFD">
              <w:rPr>
                <w:rFonts w:asciiTheme="majorBidi" w:hAnsiTheme="majorBidi" w:cstheme="majorBidi"/>
                <w:sz w:val="20"/>
                <w:szCs w:val="20"/>
              </w:rPr>
              <w:t>face movement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E5514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(PSR, SSR, ADS B </w:t>
            </w:r>
            <w:r w:rsidR="009B51E2" w:rsidRPr="002E7EFD">
              <w:rPr>
                <w:rFonts w:asciiTheme="majorBidi" w:hAnsiTheme="majorBidi" w:cstheme="majorBidi"/>
                <w:sz w:val="20"/>
                <w:szCs w:val="20"/>
              </w:rPr>
              <w:t>or Multilateration)</w:t>
            </w:r>
          </w:p>
        </w:tc>
        <w:tc>
          <w:tcPr>
            <w:tcW w:w="1715" w:type="dxa"/>
            <w:vAlign w:val="center"/>
          </w:tcPr>
          <w:p w:rsidR="00004F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800" w:type="dxa"/>
            <w:vAlign w:val="center"/>
          </w:tcPr>
          <w:p w:rsidR="00004F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784" w:type="dxa"/>
            <w:vAlign w:val="center"/>
          </w:tcPr>
          <w:p w:rsidR="00004F05" w:rsidRPr="002E7EFD" w:rsidRDefault="00421429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Lack of procedure</w:t>
            </w:r>
          </w:p>
        </w:tc>
        <w:tc>
          <w:tcPr>
            <w:tcW w:w="1693" w:type="dxa"/>
            <w:vAlign w:val="center"/>
          </w:tcPr>
          <w:p w:rsidR="00004F05" w:rsidRPr="002E7EFD" w:rsidRDefault="0042142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 xml:space="preserve">Lack of inspector for approvals operations </w:t>
            </w:r>
          </w:p>
        </w:tc>
      </w:tr>
      <w:tr w:rsidR="00087C05" w:rsidRPr="002E7EFD" w:rsidTr="002E7EFD">
        <w:trPr>
          <w:trHeight w:val="501"/>
        </w:trPr>
        <w:tc>
          <w:tcPr>
            <w:tcW w:w="2623" w:type="dxa"/>
          </w:tcPr>
          <w:p w:rsidR="00087C05" w:rsidRPr="002E7EFD" w:rsidRDefault="009B51E2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Surveillance system on board (SSR transponder ,ADS B capacity)</w:t>
            </w:r>
          </w:p>
        </w:tc>
        <w:tc>
          <w:tcPr>
            <w:tcW w:w="1715" w:type="dxa"/>
            <w:vAlign w:val="center"/>
          </w:tcPr>
          <w:p w:rsidR="00C03B04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800" w:type="dxa"/>
            <w:vAlign w:val="center"/>
          </w:tcPr>
          <w:p w:rsidR="00087C05" w:rsidRPr="002E7EFD" w:rsidRDefault="0042142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 xml:space="preserve">Lack of surveillance </w:t>
            </w:r>
            <w:r w:rsidR="005E0D98" w:rsidRPr="002E7EFD">
              <w:rPr>
                <w:sz w:val="20"/>
                <w:szCs w:val="20"/>
              </w:rPr>
              <w:t>system on board (ADS B capacity)</w:t>
            </w:r>
          </w:p>
          <w:p w:rsidR="005E0D98" w:rsidRPr="002E7EFD" w:rsidRDefault="005E0D98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On general aviation</w:t>
            </w:r>
            <w:r w:rsidR="00257DEC" w:rsidRPr="002E7EFD">
              <w:rPr>
                <w:sz w:val="20"/>
                <w:szCs w:val="20"/>
              </w:rPr>
              <w:t xml:space="preserve"> </w:t>
            </w:r>
            <w:r w:rsidRPr="002E7EFD">
              <w:rPr>
                <w:sz w:val="20"/>
                <w:szCs w:val="20"/>
              </w:rPr>
              <w:t xml:space="preserve">and some commercial aircraft </w:t>
            </w:r>
          </w:p>
        </w:tc>
        <w:tc>
          <w:tcPr>
            <w:tcW w:w="1784" w:type="dxa"/>
            <w:vAlign w:val="center"/>
          </w:tcPr>
          <w:p w:rsidR="00087C05" w:rsidRPr="002E7EFD" w:rsidRDefault="00421429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Lack of procedure</w:t>
            </w:r>
          </w:p>
        </w:tc>
        <w:tc>
          <w:tcPr>
            <w:tcW w:w="1693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</w:tr>
      <w:tr w:rsidR="00087C05" w:rsidRPr="002E7EFD" w:rsidTr="002E7EFD">
        <w:trPr>
          <w:trHeight w:val="501"/>
        </w:trPr>
        <w:tc>
          <w:tcPr>
            <w:tcW w:w="2623" w:type="dxa"/>
          </w:tcPr>
          <w:p w:rsidR="00087C05" w:rsidRPr="002E7EFD" w:rsidRDefault="002B196D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Surveillance system for vehicle</w:t>
            </w:r>
          </w:p>
        </w:tc>
        <w:tc>
          <w:tcPr>
            <w:tcW w:w="1715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800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784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Lack of procedure</w:t>
            </w:r>
          </w:p>
        </w:tc>
        <w:tc>
          <w:tcPr>
            <w:tcW w:w="1693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</w:tr>
      <w:tr w:rsidR="00087C05" w:rsidRPr="002E7EFD" w:rsidTr="005112AE">
        <w:trPr>
          <w:cantSplit/>
          <w:trHeight w:val="501"/>
        </w:trPr>
        <w:tc>
          <w:tcPr>
            <w:tcW w:w="2623" w:type="dxa"/>
          </w:tcPr>
          <w:p w:rsidR="00087C05" w:rsidRPr="002E7EFD" w:rsidRDefault="002B196D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Visual aids for navigation</w:t>
            </w:r>
          </w:p>
        </w:tc>
        <w:tc>
          <w:tcPr>
            <w:tcW w:w="1715" w:type="dxa"/>
            <w:vAlign w:val="center"/>
          </w:tcPr>
          <w:p w:rsidR="00FB7B3C" w:rsidRPr="002E7EFD" w:rsidRDefault="00CF3209" w:rsidP="00257DEC">
            <w:pPr>
              <w:spacing w:before="20" w:after="20"/>
              <w:rPr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Implementation of new technologies (such as LED) not compliant with Annex 14</w:t>
            </w:r>
          </w:p>
        </w:tc>
        <w:tc>
          <w:tcPr>
            <w:tcW w:w="1800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784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</w:tr>
      <w:tr w:rsidR="00087C05" w:rsidRPr="002E7EFD" w:rsidTr="002E7EFD">
        <w:trPr>
          <w:trHeight w:val="501"/>
        </w:trPr>
        <w:tc>
          <w:tcPr>
            <w:tcW w:w="2623" w:type="dxa"/>
          </w:tcPr>
          <w:p w:rsidR="00087C05" w:rsidRPr="002E7EFD" w:rsidRDefault="002B196D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Wild life strike hazard reduction</w:t>
            </w:r>
          </w:p>
        </w:tc>
        <w:tc>
          <w:tcPr>
            <w:tcW w:w="1715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800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  <w:tc>
          <w:tcPr>
            <w:tcW w:w="1784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Lack of Aerodrome Wildlife Committee</w:t>
            </w:r>
          </w:p>
        </w:tc>
        <w:tc>
          <w:tcPr>
            <w:tcW w:w="1693" w:type="dxa"/>
            <w:vAlign w:val="center"/>
          </w:tcPr>
          <w:p w:rsidR="00087C05" w:rsidRPr="002E7EFD" w:rsidRDefault="008E5514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NIL</w:t>
            </w:r>
          </w:p>
        </w:tc>
      </w:tr>
    </w:tbl>
    <w:p w:rsidR="00004F05" w:rsidRPr="002E7EFD" w:rsidRDefault="00004F05" w:rsidP="00257DEC">
      <w:pPr>
        <w:spacing w:line="276" w:lineRule="auto"/>
        <w:jc w:val="left"/>
        <w:rPr>
          <w:szCs w:val="22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F77DCC" w:rsidRPr="002E7EFD" w:rsidTr="00257DEC">
        <w:trPr>
          <w:trHeight w:val="70"/>
          <w:tblHeader/>
        </w:trPr>
        <w:tc>
          <w:tcPr>
            <w:tcW w:w="9648" w:type="dxa"/>
            <w:gridSpan w:val="2"/>
          </w:tcPr>
          <w:p w:rsidR="00F77DCC" w:rsidRPr="002E7EFD" w:rsidRDefault="00F77DCC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ASBU B0-75: Performance Monitoring and Measurement (Implementation)</w:t>
            </w:r>
          </w:p>
        </w:tc>
      </w:tr>
      <w:tr w:rsidR="00F77DCC" w:rsidRPr="002E7EFD" w:rsidTr="00257DEC">
        <w:trPr>
          <w:trHeight w:val="70"/>
          <w:tblHeader/>
        </w:trPr>
        <w:tc>
          <w:tcPr>
            <w:tcW w:w="3794" w:type="dxa"/>
            <w:vAlign w:val="center"/>
          </w:tcPr>
          <w:p w:rsidR="00F77DCC" w:rsidRPr="002E7EFD" w:rsidRDefault="00F77DCC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5854" w:type="dxa"/>
            <w:vAlign w:val="center"/>
          </w:tcPr>
          <w:p w:rsidR="00F77DCC" w:rsidRPr="002E7EFD" w:rsidRDefault="00F77DCC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Performance Indicators/Supporting Metrics</w:t>
            </w:r>
          </w:p>
        </w:tc>
      </w:tr>
      <w:tr w:rsidR="00F77DCC" w:rsidRPr="002E7EFD" w:rsidTr="00257DEC">
        <w:trPr>
          <w:trHeight w:val="303"/>
        </w:trPr>
        <w:tc>
          <w:tcPr>
            <w:tcW w:w="3794" w:type="dxa"/>
          </w:tcPr>
          <w:p w:rsidR="00F77DCC" w:rsidRPr="002E7EFD" w:rsidRDefault="00F77DCC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Surveillance system for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>ground surface movement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>(PSR, SSR, ADS B or Multilateration)</w:t>
            </w:r>
          </w:p>
        </w:tc>
        <w:tc>
          <w:tcPr>
            <w:tcW w:w="5854" w:type="dxa"/>
          </w:tcPr>
          <w:p w:rsidR="00F77DCC" w:rsidRPr="002E7EFD" w:rsidRDefault="008E5514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Indicator</w:t>
            </w:r>
            <w:r w:rsidR="00716A33" w:rsidRPr="002E7EFD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7DC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Percentage of international aerodromes with SMR/ SSR Mode S/ ADS-B Multilateration </w:t>
            </w:r>
            <w:r w:rsidR="00716A33" w:rsidRPr="002E7EFD">
              <w:rPr>
                <w:rFonts w:asciiTheme="majorBidi" w:hAnsiTheme="majorBidi" w:cstheme="majorBidi"/>
                <w:sz w:val="20"/>
                <w:szCs w:val="20"/>
              </w:rPr>
              <w:t>for ground surface movement</w:t>
            </w:r>
          </w:p>
          <w:p w:rsidR="00F77DCC" w:rsidRPr="002E7EFD" w:rsidRDefault="00716A33" w:rsidP="002E7EFD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Supporting metric: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>Number of international aerodrome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>with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>SMR/ SSR Mode S/ ADS-B Multilateration for ground surface movement</w:t>
            </w:r>
          </w:p>
        </w:tc>
      </w:tr>
      <w:tr w:rsidR="00F77DCC" w:rsidRPr="002E7EFD" w:rsidTr="00257DEC">
        <w:trPr>
          <w:trHeight w:val="592"/>
        </w:trPr>
        <w:tc>
          <w:tcPr>
            <w:tcW w:w="3794" w:type="dxa"/>
          </w:tcPr>
          <w:p w:rsidR="00F77DCC" w:rsidRPr="002E7EFD" w:rsidRDefault="00F77DCC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Surveillance system on board (SSR transponder ,ADS B capacity)</w:t>
            </w:r>
          </w:p>
        </w:tc>
        <w:tc>
          <w:tcPr>
            <w:tcW w:w="5854" w:type="dxa"/>
          </w:tcPr>
          <w:p w:rsidR="00F77DCC" w:rsidRPr="002E7EFD" w:rsidRDefault="008E5514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Indicator</w:t>
            </w:r>
            <w:r w:rsidR="00716A33" w:rsidRPr="002E7EFD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E0D98" w:rsidRPr="002E7EFD">
              <w:rPr>
                <w:rFonts w:asciiTheme="majorBidi" w:hAnsiTheme="majorBidi" w:cstheme="majorBidi"/>
                <w:sz w:val="20"/>
                <w:szCs w:val="20"/>
              </w:rPr>
              <w:t>Percentage of surveillance system on board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E0D98" w:rsidRPr="002E7EFD">
              <w:rPr>
                <w:rFonts w:asciiTheme="majorBidi" w:hAnsiTheme="majorBidi" w:cstheme="majorBidi"/>
                <w:sz w:val="20"/>
                <w:szCs w:val="20"/>
              </w:rPr>
              <w:t>(SSR transponder,</w:t>
            </w:r>
            <w:r w:rsid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E0D98" w:rsidRPr="002E7EFD">
              <w:rPr>
                <w:rFonts w:asciiTheme="majorBidi" w:hAnsiTheme="majorBidi" w:cstheme="majorBidi"/>
                <w:sz w:val="20"/>
                <w:szCs w:val="20"/>
              </w:rPr>
              <w:t>ADS B capacity)</w:t>
            </w:r>
          </w:p>
          <w:p w:rsidR="00716A33" w:rsidRPr="002E7EFD" w:rsidRDefault="00716A33" w:rsidP="002E7EFD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Supporting metric: Number of aircraft with surveillance system on board </w:t>
            </w:r>
            <w:r w:rsidR="00EE16D8" w:rsidRPr="002E7EFD">
              <w:rPr>
                <w:rFonts w:asciiTheme="majorBidi" w:hAnsiTheme="majorBidi" w:cstheme="majorBidi"/>
                <w:sz w:val="20"/>
                <w:szCs w:val="20"/>
              </w:rPr>
              <w:t>(SSR transponder ,ADS B capacity)</w:t>
            </w:r>
          </w:p>
        </w:tc>
      </w:tr>
      <w:tr w:rsidR="00F77DCC" w:rsidRPr="002E7EFD" w:rsidTr="00257DEC">
        <w:trPr>
          <w:trHeight w:val="592"/>
        </w:trPr>
        <w:tc>
          <w:tcPr>
            <w:tcW w:w="3794" w:type="dxa"/>
          </w:tcPr>
          <w:p w:rsidR="00F77DCC" w:rsidRPr="002E7EFD" w:rsidRDefault="00F77DCC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Surveillance system for vehicle</w:t>
            </w:r>
          </w:p>
        </w:tc>
        <w:tc>
          <w:tcPr>
            <w:tcW w:w="5854" w:type="dxa"/>
          </w:tcPr>
          <w:p w:rsidR="00F77DCC" w:rsidRPr="002E7EFD" w:rsidRDefault="008E5514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Indicator </w:t>
            </w:r>
            <w:r w:rsidR="00F77DCC" w:rsidRPr="002E7EFD">
              <w:rPr>
                <w:rFonts w:asciiTheme="majorBidi" w:hAnsiTheme="majorBidi" w:cstheme="majorBidi"/>
                <w:sz w:val="20"/>
                <w:szCs w:val="20"/>
              </w:rPr>
              <w:t>Percentage of international aerodromes with a cooperative transponder systems on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7DC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vehicles </w:t>
            </w:r>
          </w:p>
          <w:p w:rsidR="00F77DCC" w:rsidRPr="002E7EFD" w:rsidRDefault="00EE16D8" w:rsidP="002E7EFD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Supporting metric: Number of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>vehicle</w:t>
            </w:r>
            <w:r w:rsidR="00257DEC"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with surveillance system installed </w:t>
            </w:r>
          </w:p>
        </w:tc>
      </w:tr>
      <w:tr w:rsidR="008E5514" w:rsidRPr="002E7EFD" w:rsidTr="00257DEC">
        <w:trPr>
          <w:trHeight w:val="592"/>
        </w:trPr>
        <w:tc>
          <w:tcPr>
            <w:tcW w:w="3794" w:type="dxa"/>
          </w:tcPr>
          <w:p w:rsidR="008E5514" w:rsidRPr="002E7EFD" w:rsidRDefault="008E5514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Visual aids for navigation</w:t>
            </w:r>
          </w:p>
        </w:tc>
        <w:tc>
          <w:tcPr>
            <w:tcW w:w="5854" w:type="dxa"/>
            <w:vAlign w:val="center"/>
          </w:tcPr>
          <w:p w:rsidR="008E5514" w:rsidRPr="002E7EFD" w:rsidRDefault="008E5514" w:rsidP="00257DEC">
            <w:pPr>
              <w:autoSpaceDE/>
              <w:autoSpaceDN/>
              <w:adjustRightInd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Indicator: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>Percentage of international aerodromes complying with visual a</w:t>
            </w:r>
            <w:r w:rsidR="002E7EFD">
              <w:rPr>
                <w:rFonts w:asciiTheme="majorBidi" w:hAnsiTheme="majorBidi" w:cstheme="majorBidi"/>
                <w:sz w:val="20"/>
                <w:szCs w:val="20"/>
              </w:rPr>
              <w:t>id requirements as per Annex 14</w:t>
            </w:r>
          </w:p>
          <w:p w:rsidR="008E5514" w:rsidRPr="002E7EFD" w:rsidRDefault="008E5514" w:rsidP="00257DEC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</w:rPr>
            </w:pPr>
            <w:r w:rsidRPr="002E7EFD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Supporting metric: Number of international aerodromes 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>complying with visual a</w:t>
            </w:r>
            <w:r w:rsidR="002E7EFD">
              <w:rPr>
                <w:rFonts w:asciiTheme="majorBidi" w:hAnsiTheme="majorBidi" w:cstheme="majorBidi"/>
                <w:sz w:val="20"/>
                <w:szCs w:val="20"/>
              </w:rPr>
              <w:t>id requirements as per Annex 14</w:t>
            </w:r>
          </w:p>
        </w:tc>
      </w:tr>
      <w:tr w:rsidR="008E5514" w:rsidRPr="002E7EFD" w:rsidTr="00257DEC">
        <w:trPr>
          <w:trHeight w:val="592"/>
        </w:trPr>
        <w:tc>
          <w:tcPr>
            <w:tcW w:w="3794" w:type="dxa"/>
          </w:tcPr>
          <w:p w:rsidR="008E5514" w:rsidRPr="002E7EFD" w:rsidRDefault="008E5514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Wild life strike hazard reduction</w:t>
            </w:r>
          </w:p>
        </w:tc>
        <w:tc>
          <w:tcPr>
            <w:tcW w:w="5854" w:type="dxa"/>
            <w:vAlign w:val="center"/>
          </w:tcPr>
          <w:p w:rsidR="008E5514" w:rsidRPr="002E7EFD" w:rsidRDefault="008E5514" w:rsidP="00257DEC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2E7EFD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Indicator: Percentage of reduction of wildlife incursions</w:t>
            </w:r>
          </w:p>
          <w:p w:rsidR="008E5514" w:rsidRPr="002E7EFD" w:rsidRDefault="008E5514" w:rsidP="00257DEC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</w:rPr>
            </w:pPr>
            <w:r w:rsidRPr="002E7EFD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>Supporting metric: Number of runway incursions due to wild life strike</w:t>
            </w:r>
          </w:p>
        </w:tc>
      </w:tr>
    </w:tbl>
    <w:p w:rsidR="00004F05" w:rsidRPr="002E7EFD" w:rsidRDefault="00004F05" w:rsidP="00004F05">
      <w:pPr>
        <w:jc w:val="center"/>
        <w:rPr>
          <w:b/>
          <w:szCs w:val="22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2E7EFD" w:rsidTr="00257DEC">
        <w:trPr>
          <w:trHeight w:val="70"/>
          <w:tblHeader/>
        </w:trPr>
        <w:tc>
          <w:tcPr>
            <w:tcW w:w="9648" w:type="dxa"/>
            <w:gridSpan w:val="2"/>
          </w:tcPr>
          <w:p w:rsidR="00004F05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ASBU B0-</w:t>
            </w:r>
            <w:r w:rsidR="00F77DCC" w:rsidRPr="002E7EFD">
              <w:rPr>
                <w:b/>
                <w:sz w:val="20"/>
                <w:szCs w:val="20"/>
              </w:rPr>
              <w:t>7</w:t>
            </w:r>
            <w:r w:rsidRPr="002E7EFD">
              <w:rPr>
                <w:b/>
                <w:sz w:val="20"/>
                <w:szCs w:val="20"/>
              </w:rPr>
              <w:t xml:space="preserve">5: Performance Monitoring and Measurement (Benefits) </w:t>
            </w:r>
          </w:p>
        </w:tc>
      </w:tr>
      <w:tr w:rsidR="00004F05" w:rsidRPr="002E7EFD" w:rsidTr="00257DEC">
        <w:trPr>
          <w:trHeight w:val="70"/>
          <w:tblHeader/>
        </w:trPr>
        <w:tc>
          <w:tcPr>
            <w:tcW w:w="3794" w:type="dxa"/>
          </w:tcPr>
          <w:p w:rsidR="00004F05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Key Performance Areas</w:t>
            </w:r>
          </w:p>
        </w:tc>
        <w:tc>
          <w:tcPr>
            <w:tcW w:w="5854" w:type="dxa"/>
          </w:tcPr>
          <w:p w:rsidR="00004F05" w:rsidRPr="002E7EFD" w:rsidRDefault="00004F05" w:rsidP="00257DE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E7EFD">
              <w:rPr>
                <w:b/>
                <w:sz w:val="20"/>
                <w:szCs w:val="20"/>
              </w:rPr>
              <w:t>Performance Metrics</w:t>
            </w:r>
          </w:p>
        </w:tc>
      </w:tr>
      <w:tr w:rsidR="00004F05" w:rsidRPr="002E7EFD" w:rsidTr="00257DEC">
        <w:trPr>
          <w:trHeight w:val="70"/>
        </w:trPr>
        <w:tc>
          <w:tcPr>
            <w:tcW w:w="3794" w:type="dxa"/>
          </w:tcPr>
          <w:p w:rsidR="00004F05" w:rsidRPr="002E7EFD" w:rsidRDefault="00004F05" w:rsidP="00257DEC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E7EFD">
              <w:rPr>
                <w:bCs/>
                <w:sz w:val="20"/>
                <w:szCs w:val="20"/>
              </w:rPr>
              <w:t>Access &amp; Equity</w:t>
            </w:r>
          </w:p>
        </w:tc>
        <w:tc>
          <w:tcPr>
            <w:tcW w:w="5854" w:type="dxa"/>
          </w:tcPr>
          <w:p w:rsidR="00314FC1" w:rsidRPr="002E7EFD" w:rsidRDefault="002B196D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I</w:t>
            </w:r>
            <w:r w:rsidR="00314FC1" w:rsidRPr="002E7EFD">
              <w:rPr>
                <w:rFonts w:asciiTheme="majorBidi" w:hAnsiTheme="majorBidi" w:cstheme="majorBidi"/>
                <w:sz w:val="20"/>
                <w:szCs w:val="20"/>
              </w:rPr>
              <w:t>mproves</w:t>
            </w:r>
            <w:r w:rsidRPr="002E7EFD">
              <w:rPr>
                <w:rFonts w:asciiTheme="majorBidi" w:hAnsiTheme="majorBidi" w:cstheme="majorBidi"/>
                <w:sz w:val="20"/>
                <w:szCs w:val="20"/>
              </w:rPr>
              <w:t xml:space="preserve"> portions of the manoeuvring area obscured from view of the control tower for vehicles and aircraft. Ensures equity in ATC handling of surface traffic regardless of the traffic’s position</w:t>
            </w:r>
            <w:r w:rsidR="002E7EFD">
              <w:rPr>
                <w:rFonts w:asciiTheme="majorBidi" w:hAnsiTheme="majorBidi" w:cstheme="majorBidi"/>
                <w:sz w:val="20"/>
                <w:szCs w:val="20"/>
              </w:rPr>
              <w:t xml:space="preserve"> on the international aerodrome</w:t>
            </w:r>
          </w:p>
        </w:tc>
      </w:tr>
      <w:tr w:rsidR="00314FC1" w:rsidRPr="002E7EFD" w:rsidTr="00257DEC">
        <w:trPr>
          <w:trHeight w:val="560"/>
        </w:trPr>
        <w:tc>
          <w:tcPr>
            <w:tcW w:w="3794" w:type="dxa"/>
          </w:tcPr>
          <w:p w:rsidR="00314FC1" w:rsidRPr="002E7EFD" w:rsidRDefault="00314FC1" w:rsidP="00257DEC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E7EFD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</w:tcPr>
          <w:p w:rsidR="00314FC1" w:rsidRPr="002E7EFD" w:rsidRDefault="00314FC1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Sustained level of aerodrome capacity during periods of reduced visibility</w:t>
            </w:r>
          </w:p>
        </w:tc>
      </w:tr>
      <w:tr w:rsidR="00314FC1" w:rsidRPr="002E7EFD" w:rsidTr="00257DEC">
        <w:trPr>
          <w:trHeight w:val="303"/>
        </w:trPr>
        <w:tc>
          <w:tcPr>
            <w:tcW w:w="3794" w:type="dxa"/>
          </w:tcPr>
          <w:p w:rsidR="00314FC1" w:rsidRPr="002E7EFD" w:rsidRDefault="00314FC1" w:rsidP="00257DEC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E7EFD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</w:tcPr>
          <w:p w:rsidR="00314FC1" w:rsidRPr="002E7EFD" w:rsidRDefault="00314FC1" w:rsidP="00257DEC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R</w:t>
            </w:r>
            <w:r w:rsidRPr="002E7EFD">
              <w:rPr>
                <w:color w:val="000000"/>
                <w:sz w:val="20"/>
                <w:szCs w:val="20"/>
              </w:rPr>
              <w:t>educed taxi times through diminished requirements for intermediate holdings based on reliance on visual surveillance only.</w:t>
            </w:r>
            <w:r w:rsidR="00257DEC" w:rsidRPr="002E7EFD">
              <w:rPr>
                <w:color w:val="000000"/>
                <w:sz w:val="20"/>
                <w:szCs w:val="20"/>
              </w:rPr>
              <w:t xml:space="preserve"> Reduced fuel burn</w:t>
            </w:r>
          </w:p>
        </w:tc>
      </w:tr>
      <w:tr w:rsidR="00314FC1" w:rsidRPr="002E7EFD" w:rsidTr="00257DEC">
        <w:trPr>
          <w:trHeight w:val="303"/>
        </w:trPr>
        <w:tc>
          <w:tcPr>
            <w:tcW w:w="3794" w:type="dxa"/>
          </w:tcPr>
          <w:p w:rsidR="00314FC1" w:rsidRPr="002E7EFD" w:rsidRDefault="00314FC1" w:rsidP="00257DEC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E7EFD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</w:tcPr>
          <w:p w:rsidR="00314FC1" w:rsidRPr="002E7EFD" w:rsidRDefault="00314FC1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2E7EFD">
              <w:rPr>
                <w:rFonts w:asciiTheme="majorBidi" w:hAnsiTheme="majorBidi" w:cstheme="majorBidi"/>
                <w:sz w:val="20"/>
                <w:szCs w:val="20"/>
              </w:rPr>
              <w:t>Reduced emissions due to reduced fuel burn</w:t>
            </w:r>
          </w:p>
        </w:tc>
      </w:tr>
      <w:tr w:rsidR="00314FC1" w:rsidRPr="002E7EFD" w:rsidTr="00257DEC">
        <w:trPr>
          <w:trHeight w:val="303"/>
        </w:trPr>
        <w:tc>
          <w:tcPr>
            <w:tcW w:w="3794" w:type="dxa"/>
          </w:tcPr>
          <w:p w:rsidR="00314FC1" w:rsidRPr="002E7EFD" w:rsidRDefault="00314FC1" w:rsidP="00257DEC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E7EFD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</w:tcPr>
          <w:p w:rsidR="00314FC1" w:rsidRPr="002E7EFD" w:rsidRDefault="00314FC1" w:rsidP="00257DEC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2E7EFD">
              <w:rPr>
                <w:sz w:val="20"/>
                <w:szCs w:val="20"/>
              </w:rPr>
              <w:t>Reduced runway incursions. Improved response to unsafe situations. Improved situational awareness leading to reduced ATC workload</w:t>
            </w:r>
          </w:p>
        </w:tc>
      </w:tr>
    </w:tbl>
    <w:p w:rsidR="00FA4CDE" w:rsidRPr="002E7EFD" w:rsidRDefault="00FA4CDE" w:rsidP="00257DEC">
      <w:pPr>
        <w:jc w:val="center"/>
        <w:rPr>
          <w:sz w:val="16"/>
          <w:szCs w:val="16"/>
        </w:rPr>
      </w:pPr>
    </w:p>
    <w:sectPr w:rsidR="00FA4CDE" w:rsidRPr="002E7EFD" w:rsidSect="004F2224">
      <w:headerReference w:type="even" r:id="rId8"/>
      <w:headerReference w:type="default" r:id="rId9"/>
      <w:headerReference w:type="first" r:id="rId10"/>
      <w:pgSz w:w="12240" w:h="15840" w:code="1"/>
      <w:pgMar w:top="1440" w:right="1440" w:bottom="1152" w:left="1440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107" w:rsidRDefault="00C27107">
      <w:r>
        <w:separator/>
      </w:r>
    </w:p>
  </w:endnote>
  <w:endnote w:type="continuationSeparator" w:id="0">
    <w:p w:rsidR="00C27107" w:rsidRDefault="00C2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107" w:rsidRDefault="00C27107">
      <w:r>
        <w:separator/>
      </w:r>
    </w:p>
  </w:footnote>
  <w:footnote w:type="continuationSeparator" w:id="0">
    <w:p w:rsidR="00C27107" w:rsidRDefault="00C27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773177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09E0" w:rsidRDefault="004C09E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2AE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248971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09E0" w:rsidRDefault="005112AE">
        <w:pPr>
          <w:pStyle w:val="Header"/>
          <w:jc w:val="center"/>
        </w:pPr>
        <w:r>
          <w:t>- E</w:t>
        </w:r>
        <w:r w:rsidR="004C09E0">
          <w:fldChar w:fldCharType="begin"/>
        </w:r>
        <w:r w:rsidR="004C09E0">
          <w:instrText xml:space="preserve"> PAGE   \* MERGEFORMAT </w:instrText>
        </w:r>
        <w:r w:rsidR="004C09E0">
          <w:fldChar w:fldCharType="separate"/>
        </w:r>
        <w:r w:rsidR="004F2224">
          <w:rPr>
            <w:noProof/>
          </w:rPr>
          <w:t>8</w:t>
        </w:r>
        <w:r w:rsidR="004C09E0"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1017514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09E0" w:rsidRDefault="004C09E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2AE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05C12"/>
    <w:multiLevelType w:val="hybridMultilevel"/>
    <w:tmpl w:val="7682D5BA"/>
    <w:lvl w:ilvl="0" w:tplc="1294195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3560574B"/>
    <w:multiLevelType w:val="hybridMultilevel"/>
    <w:tmpl w:val="5E80CB8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84C4C"/>
    <w:multiLevelType w:val="hybridMultilevel"/>
    <w:tmpl w:val="35126542"/>
    <w:lvl w:ilvl="0" w:tplc="749040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972B50"/>
    <w:multiLevelType w:val="hybridMultilevel"/>
    <w:tmpl w:val="5E80CB8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21F1D"/>
    <w:rsid w:val="00056D29"/>
    <w:rsid w:val="00087C05"/>
    <w:rsid w:val="001A3C16"/>
    <w:rsid w:val="00206D94"/>
    <w:rsid w:val="002143CC"/>
    <w:rsid w:val="00257DEC"/>
    <w:rsid w:val="00266B1C"/>
    <w:rsid w:val="00294F27"/>
    <w:rsid w:val="002B196D"/>
    <w:rsid w:val="002D149D"/>
    <w:rsid w:val="002E7EFD"/>
    <w:rsid w:val="00314FC1"/>
    <w:rsid w:val="00373ABE"/>
    <w:rsid w:val="00400505"/>
    <w:rsid w:val="00401179"/>
    <w:rsid w:val="00414B50"/>
    <w:rsid w:val="00421429"/>
    <w:rsid w:val="00460D28"/>
    <w:rsid w:val="0049143E"/>
    <w:rsid w:val="004C09E0"/>
    <w:rsid w:val="004C42ED"/>
    <w:rsid w:val="004C7474"/>
    <w:rsid w:val="004F2224"/>
    <w:rsid w:val="00501FC8"/>
    <w:rsid w:val="005112AE"/>
    <w:rsid w:val="00513F58"/>
    <w:rsid w:val="0053544F"/>
    <w:rsid w:val="00555E6F"/>
    <w:rsid w:val="005D4AE7"/>
    <w:rsid w:val="005E0D98"/>
    <w:rsid w:val="006469B5"/>
    <w:rsid w:val="00716A33"/>
    <w:rsid w:val="00725719"/>
    <w:rsid w:val="008425EB"/>
    <w:rsid w:val="00865B84"/>
    <w:rsid w:val="008B73C8"/>
    <w:rsid w:val="008E5514"/>
    <w:rsid w:val="00913E22"/>
    <w:rsid w:val="00990C40"/>
    <w:rsid w:val="009B14A0"/>
    <w:rsid w:val="009B51E2"/>
    <w:rsid w:val="009D4C83"/>
    <w:rsid w:val="00A1182C"/>
    <w:rsid w:val="00A32CFA"/>
    <w:rsid w:val="00A719E6"/>
    <w:rsid w:val="00A92E70"/>
    <w:rsid w:val="00AA7EE6"/>
    <w:rsid w:val="00B13F0F"/>
    <w:rsid w:val="00C03B04"/>
    <w:rsid w:val="00C27107"/>
    <w:rsid w:val="00C34052"/>
    <w:rsid w:val="00CF3209"/>
    <w:rsid w:val="00DA326F"/>
    <w:rsid w:val="00EB0764"/>
    <w:rsid w:val="00EE16D8"/>
    <w:rsid w:val="00F643D1"/>
    <w:rsid w:val="00F77DCC"/>
    <w:rsid w:val="00FA4CDE"/>
    <w:rsid w:val="00FA776E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10</cp:revision>
  <cp:lastPrinted>2013-04-29T17:02:00Z</cp:lastPrinted>
  <dcterms:created xsi:type="dcterms:W3CDTF">2013-04-20T01:23:00Z</dcterms:created>
  <dcterms:modified xsi:type="dcterms:W3CDTF">2013-05-02T15:12:00Z</dcterms:modified>
</cp:coreProperties>
</file>